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9E" w:rsidRDefault="002C0A2B" w:rsidP="00CF6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F6B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5D339E">
        <w:rPr>
          <w:sz w:val="28"/>
          <w:szCs w:val="28"/>
        </w:rPr>
        <w:t>СОВЕТ</w:t>
      </w:r>
    </w:p>
    <w:p w:rsidR="005D339E" w:rsidRDefault="005D339E" w:rsidP="005D339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Новосельцевского сельского поселения</w:t>
      </w:r>
    </w:p>
    <w:p w:rsidR="005D339E" w:rsidRDefault="005D339E" w:rsidP="005D339E">
      <w:pPr>
        <w:jc w:val="center"/>
        <w:rPr>
          <w:sz w:val="28"/>
          <w:szCs w:val="28"/>
        </w:rPr>
      </w:pPr>
      <w:r>
        <w:rPr>
          <w:sz w:val="28"/>
          <w:szCs w:val="28"/>
        </w:rPr>
        <w:t>Парабельского района</w:t>
      </w:r>
    </w:p>
    <w:p w:rsidR="005D339E" w:rsidRDefault="005D339E" w:rsidP="005D339E">
      <w:pPr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Томской области</w:t>
      </w:r>
    </w:p>
    <w:p w:rsidR="005D339E" w:rsidRDefault="005D339E" w:rsidP="005D339E">
      <w:pPr>
        <w:jc w:val="center"/>
        <w:rPr>
          <w:b/>
          <w:bCs/>
          <w:i/>
          <w:iCs/>
        </w:rPr>
      </w:pPr>
    </w:p>
    <w:p w:rsidR="005D339E" w:rsidRDefault="005D339E" w:rsidP="005D339E">
      <w:pPr>
        <w:keepNext/>
        <w:jc w:val="center"/>
        <w:outlineLvl w:val="0"/>
        <w:rPr>
          <w:b/>
          <w:bCs/>
          <w:i/>
          <w:iCs/>
        </w:rPr>
      </w:pPr>
      <w:r>
        <w:rPr>
          <w:b/>
          <w:bCs/>
        </w:rPr>
        <w:t>РЕШЕНИЕ</w:t>
      </w:r>
    </w:p>
    <w:p w:rsidR="005D339E" w:rsidRDefault="005D339E" w:rsidP="005D339E"/>
    <w:p w:rsidR="005D339E" w:rsidRDefault="00F44ED9" w:rsidP="005D339E">
      <w:pPr>
        <w:spacing w:line="480" w:lineRule="exact"/>
        <w:jc w:val="both"/>
      </w:pPr>
      <w:r>
        <w:t xml:space="preserve">       19.11.</w:t>
      </w:r>
      <w:r w:rsidR="005D339E">
        <w:t xml:space="preserve">2021                                                                                            </w:t>
      </w:r>
      <w:r>
        <w:t xml:space="preserve">                            № 32</w:t>
      </w:r>
    </w:p>
    <w:p w:rsidR="005D339E" w:rsidRDefault="005D339E" w:rsidP="005D339E">
      <w:pPr>
        <w:jc w:val="center"/>
      </w:pPr>
    </w:p>
    <w:p w:rsidR="005D339E" w:rsidRDefault="005D339E" w:rsidP="005D339E">
      <w:r>
        <w:t>О внесении изменений в решение Совета Новосельцевского сельского поселения от 24.09. 2021 года № 15 «Об утверждении Положения о муниципальном жилищном контроле в Новосельцевском сельском поселении»</w:t>
      </w:r>
    </w:p>
    <w:p w:rsidR="005D339E" w:rsidRDefault="005D339E" w:rsidP="005D339E"/>
    <w:p w:rsidR="005D339E" w:rsidRDefault="005D339E" w:rsidP="005D339E">
      <w:pPr>
        <w:rPr>
          <w:color w:val="000000"/>
        </w:rPr>
      </w:pPr>
      <w:r>
        <w:rPr>
          <w:color w:val="000000"/>
        </w:rPr>
        <w:t xml:space="preserve">   На основании Федерального закона от 31.07.2020 №248-ФЗ «О государственном контроле (надзоре) и муниципальном контроле в Российской Федерации»</w:t>
      </w:r>
    </w:p>
    <w:p w:rsidR="005D339E" w:rsidRDefault="005D339E" w:rsidP="005D339E"/>
    <w:p w:rsidR="005D339E" w:rsidRDefault="005D339E" w:rsidP="005D339E">
      <w:r>
        <w:t>СОВЕТ РЕШИЛ:</w:t>
      </w:r>
    </w:p>
    <w:p w:rsidR="00602E23" w:rsidRDefault="005D339E" w:rsidP="004850D7">
      <w:r>
        <w:t xml:space="preserve">Внести изменения в решение Совета Новосельцевского сельского </w:t>
      </w:r>
      <w:r w:rsidR="00182610">
        <w:t xml:space="preserve">поселения от 24.09. 2021года № </w:t>
      </w:r>
      <w:r>
        <w:t>1</w:t>
      </w:r>
      <w:r w:rsidR="00182610">
        <w:t>5</w:t>
      </w:r>
      <w:r w:rsidR="00BD4F35">
        <w:t xml:space="preserve"> следующего содержания</w:t>
      </w:r>
      <w:r w:rsidR="00BD4F35" w:rsidRPr="00BD4F35">
        <w:t>:</w:t>
      </w:r>
    </w:p>
    <w:p w:rsidR="00602E23" w:rsidRPr="004850D7" w:rsidRDefault="004850D7" w:rsidP="004850D7">
      <w:r>
        <w:t>1.</w:t>
      </w:r>
      <w:r w:rsidR="00602E23" w:rsidRPr="004850D7">
        <w:t>Раздел 4 изложить в новой редакции:</w:t>
      </w:r>
    </w:p>
    <w:p w:rsidR="00032E11" w:rsidRPr="00032E11" w:rsidRDefault="00602E23" w:rsidP="00032E11">
      <w:r>
        <w:t>«</w:t>
      </w:r>
      <w:r w:rsidR="00032E11" w:rsidRPr="00032E11">
        <w:rPr>
          <w:b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контроль.</w:t>
      </w:r>
      <w:r w:rsidR="00032E11" w:rsidRPr="00032E11">
        <w:t xml:space="preserve"> </w:t>
      </w:r>
    </w:p>
    <w:p w:rsidR="00032E11" w:rsidRPr="00032E11" w:rsidRDefault="00032E11" w:rsidP="00032E11">
      <w:r w:rsidRPr="00032E11">
        <w:t>4.</w:t>
      </w:r>
      <w:proofErr w:type="gramStart"/>
      <w:r w:rsidRPr="00032E11">
        <w:t>1.Решения</w:t>
      </w:r>
      <w:proofErr w:type="gramEnd"/>
      <w:r w:rsidRPr="00032E11">
        <w:t xml:space="preserve">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порядке;</w:t>
      </w:r>
    </w:p>
    <w:p w:rsidR="00BF3BB6" w:rsidRDefault="00032E11" w:rsidP="00BF3BB6">
      <w:r w:rsidRPr="00032E11">
        <w:rPr>
          <w:sz w:val="27"/>
          <w:szCs w:val="27"/>
        </w:rPr>
        <w:t>4.2.</w:t>
      </w:r>
      <w:r w:rsidRPr="00032E11">
        <w:rPr>
          <w:lang w:eastAsia="zh-CN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  <w:r w:rsidR="00BF3BB6">
        <w:t>»</w:t>
      </w:r>
    </w:p>
    <w:p w:rsidR="00743111" w:rsidRDefault="00602E23" w:rsidP="00BF3BB6">
      <w:r>
        <w:rPr>
          <w:color w:val="000000"/>
        </w:rPr>
        <w:t>2</w:t>
      </w:r>
      <w:r w:rsidR="005D339E">
        <w:rPr>
          <w:color w:val="000000"/>
        </w:rPr>
        <w:t xml:space="preserve">. </w:t>
      </w:r>
      <w:r w:rsidR="00BD4F35">
        <w:rPr>
          <w:color w:val="000000"/>
        </w:rPr>
        <w:t>Р</w:t>
      </w:r>
      <w:r w:rsidR="00BD4F35">
        <w:t xml:space="preserve">аздел </w:t>
      </w:r>
      <w:r>
        <w:t>5</w:t>
      </w:r>
      <w:r w:rsidR="00BD4F35">
        <w:t xml:space="preserve"> </w:t>
      </w:r>
      <w:r w:rsidR="008A3281">
        <w:t>изложить в новой редакции</w:t>
      </w:r>
      <w:r w:rsidR="00BD4F35" w:rsidRPr="00BD4F35">
        <w:t>:</w:t>
      </w:r>
      <w:r w:rsidR="005D339E">
        <w:t xml:space="preserve"> </w:t>
      </w:r>
    </w:p>
    <w:p w:rsidR="00FA2B60" w:rsidRPr="008A3281" w:rsidRDefault="008A3281" w:rsidP="008A3281">
      <w:pPr>
        <w:tabs>
          <w:tab w:val="left" w:pos="1134"/>
        </w:tabs>
        <w:rPr>
          <w:b/>
        </w:rPr>
      </w:pPr>
      <w:r w:rsidRPr="008A3281">
        <w:rPr>
          <w:b/>
        </w:rPr>
        <w:t xml:space="preserve"> </w:t>
      </w:r>
      <w:r w:rsidR="004850D7">
        <w:rPr>
          <w:b/>
        </w:rPr>
        <w:t>«5</w:t>
      </w:r>
      <w:r w:rsidR="00FA2B60" w:rsidRPr="008A3281">
        <w:rPr>
          <w:b/>
        </w:rPr>
        <w:t>. Ключевые показатели вида контроля и их целевые значения для муниципального контроля</w:t>
      </w:r>
    </w:p>
    <w:p w:rsidR="00FA2B60" w:rsidRDefault="00FA2B60" w:rsidP="00FA2B60">
      <w:pPr>
        <w:pStyle w:val="a6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6FF2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0" w:name="_Hlk73956884"/>
      <w:r w:rsidRPr="00CC6FF2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0"/>
      <w:r w:rsidR="004850D7">
        <w:rPr>
          <w:rFonts w:ascii="Times New Roman" w:hAnsi="Times New Roman"/>
          <w:sz w:val="24"/>
          <w:szCs w:val="24"/>
        </w:rPr>
        <w:t xml:space="preserve"> установлены приложениями</w:t>
      </w:r>
      <w:r w:rsidRPr="00CC6FF2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BF3BB6">
        <w:rPr>
          <w:rFonts w:ascii="Times New Roman" w:hAnsi="Times New Roman"/>
          <w:sz w:val="24"/>
          <w:szCs w:val="24"/>
          <w:lang w:val="ru-RU"/>
        </w:rPr>
        <w:t>»</w:t>
      </w:r>
      <w:r w:rsidRPr="00CC6FF2">
        <w:rPr>
          <w:rFonts w:ascii="Times New Roman" w:hAnsi="Times New Roman"/>
          <w:sz w:val="24"/>
          <w:szCs w:val="24"/>
        </w:rPr>
        <w:t>.</w:t>
      </w:r>
    </w:p>
    <w:p w:rsidR="004850D7" w:rsidRPr="004850D7" w:rsidRDefault="009D1A96" w:rsidP="004850D7">
      <w:pPr>
        <w:rPr>
          <w:b/>
        </w:rPr>
      </w:pPr>
      <w:r>
        <w:t>3.</w:t>
      </w:r>
      <w:r w:rsidR="00BF3BB6">
        <w:t>д</w:t>
      </w:r>
      <w:r w:rsidR="004850D7" w:rsidRPr="004850D7">
        <w:t xml:space="preserve">ополнить приложением </w:t>
      </w:r>
      <w:r w:rsidR="004850D7">
        <w:t xml:space="preserve">№ </w:t>
      </w:r>
      <w:r w:rsidR="004850D7" w:rsidRPr="004850D7">
        <w:t>2</w:t>
      </w:r>
      <w:r w:rsidR="004850D7">
        <w:t xml:space="preserve"> «</w:t>
      </w:r>
      <w:r w:rsidR="004850D7" w:rsidRPr="00CC6FF2">
        <w:rPr>
          <w:b/>
        </w:rPr>
        <w:t xml:space="preserve">Критерии отнесения объектов контроля к категориям </w:t>
      </w:r>
      <w:proofErr w:type="gramStart"/>
      <w:r w:rsidR="004850D7" w:rsidRPr="00CC6FF2">
        <w:rPr>
          <w:b/>
        </w:rPr>
        <w:t xml:space="preserve">риска </w:t>
      </w:r>
      <w:r w:rsidR="004850D7">
        <w:rPr>
          <w:b/>
        </w:rPr>
        <w:t xml:space="preserve"> </w:t>
      </w:r>
      <w:r w:rsidR="004850D7" w:rsidRPr="00CC6FF2">
        <w:rPr>
          <w:b/>
        </w:rPr>
        <w:t>в</w:t>
      </w:r>
      <w:proofErr w:type="gramEnd"/>
      <w:r w:rsidR="004850D7" w:rsidRPr="00CC6FF2">
        <w:rPr>
          <w:b/>
        </w:rPr>
        <w:t xml:space="preserve"> рамках осуществления муниципального контроля</w:t>
      </w:r>
      <w:r w:rsidR="004850D7">
        <w:rPr>
          <w:b/>
        </w:rPr>
        <w:t>»</w:t>
      </w:r>
      <w:r w:rsidR="004850D7" w:rsidRPr="004850D7">
        <w:t xml:space="preserve"> </w:t>
      </w:r>
      <w:r w:rsidR="004850D7" w:rsidRPr="004850D7">
        <w:rPr>
          <w:shd w:val="clear" w:color="auto" w:fill="FFFFFF"/>
        </w:rPr>
        <w:t>в редакции согласно прило</w:t>
      </w:r>
      <w:r w:rsidR="00CC63AB">
        <w:rPr>
          <w:shd w:val="clear" w:color="auto" w:fill="FFFFFF"/>
        </w:rPr>
        <w:t>жению  к настоящему решению</w:t>
      </w:r>
      <w:r w:rsidR="004850D7" w:rsidRPr="004850D7">
        <w:rPr>
          <w:shd w:val="clear" w:color="auto" w:fill="FFFFFF"/>
        </w:rPr>
        <w:t>;</w:t>
      </w:r>
    </w:p>
    <w:p w:rsidR="004850D7" w:rsidRPr="004850D7" w:rsidRDefault="009D1A96" w:rsidP="004850D7">
      <w:pPr>
        <w:autoSpaceDE w:val="0"/>
        <w:autoSpaceDN w:val="0"/>
        <w:adjustRightInd w:val="0"/>
        <w:rPr>
          <w:b/>
          <w:bCs/>
        </w:rPr>
      </w:pPr>
      <w:r>
        <w:rPr>
          <w:shd w:val="clear" w:color="auto" w:fill="FFFFFF"/>
        </w:rPr>
        <w:t>4.</w:t>
      </w:r>
      <w:r w:rsidR="004850D7">
        <w:rPr>
          <w:shd w:val="clear" w:color="auto" w:fill="FFFFFF"/>
        </w:rPr>
        <w:t xml:space="preserve"> </w:t>
      </w:r>
      <w:r w:rsidR="004850D7" w:rsidRPr="004850D7">
        <w:t xml:space="preserve">дополнить приложением </w:t>
      </w:r>
      <w:r w:rsidR="004850D7">
        <w:t>№ 3 «</w:t>
      </w:r>
      <w:r w:rsidR="004850D7" w:rsidRPr="00CC6FF2">
        <w:rPr>
          <w:b/>
        </w:rPr>
        <w:t>Перечень индикаторов риска нарушения обязательных требований</w:t>
      </w:r>
      <w:r w:rsidR="004850D7" w:rsidRPr="00CC6FF2">
        <w:rPr>
          <w:b/>
          <w:bCs/>
        </w:rPr>
        <w:t>, используемые в качестве основания для про</w:t>
      </w:r>
      <w:r w:rsidR="004850D7">
        <w:rPr>
          <w:b/>
          <w:bCs/>
        </w:rPr>
        <w:t xml:space="preserve">ведения контрольных мероприятия </w:t>
      </w:r>
      <w:r w:rsidR="004850D7" w:rsidRPr="00CC6FF2">
        <w:rPr>
          <w:b/>
          <w:bCs/>
        </w:rPr>
        <w:t>при осуществлении муниципального контроля</w:t>
      </w:r>
      <w:r w:rsidR="004850D7">
        <w:rPr>
          <w:b/>
          <w:bCs/>
        </w:rPr>
        <w:t xml:space="preserve">» </w:t>
      </w:r>
      <w:r w:rsidR="004850D7" w:rsidRPr="004850D7">
        <w:rPr>
          <w:shd w:val="clear" w:color="auto" w:fill="FFFFFF"/>
        </w:rPr>
        <w:t xml:space="preserve">в редакции согласно </w:t>
      </w:r>
      <w:proofErr w:type="gramStart"/>
      <w:r w:rsidR="004850D7" w:rsidRPr="004850D7">
        <w:rPr>
          <w:shd w:val="clear" w:color="auto" w:fill="FFFFFF"/>
        </w:rPr>
        <w:t>прило</w:t>
      </w:r>
      <w:r w:rsidR="00CC63AB">
        <w:rPr>
          <w:shd w:val="clear" w:color="auto" w:fill="FFFFFF"/>
        </w:rPr>
        <w:t>жению  к</w:t>
      </w:r>
      <w:proofErr w:type="gramEnd"/>
      <w:r w:rsidR="00CC63AB">
        <w:rPr>
          <w:shd w:val="clear" w:color="auto" w:fill="FFFFFF"/>
        </w:rPr>
        <w:t xml:space="preserve"> настоящему решению</w:t>
      </w:r>
      <w:r w:rsidR="004850D7" w:rsidRPr="004850D7">
        <w:rPr>
          <w:shd w:val="clear" w:color="auto" w:fill="FFFFFF"/>
        </w:rPr>
        <w:t>;</w:t>
      </w:r>
    </w:p>
    <w:p w:rsidR="004850D7" w:rsidRDefault="009D1A96" w:rsidP="0026212D">
      <w:pPr>
        <w:outlineLvl w:val="0"/>
        <w:rPr>
          <w:shd w:val="clear" w:color="auto" w:fill="FFFFFF"/>
        </w:rPr>
      </w:pPr>
      <w:r>
        <w:t>5.</w:t>
      </w:r>
      <w:r w:rsidR="004850D7" w:rsidRPr="004850D7">
        <w:t xml:space="preserve"> дополнить приложением </w:t>
      </w:r>
      <w:r w:rsidR="004850D7">
        <w:t>№ 4 «</w:t>
      </w:r>
      <w:r w:rsidR="004850D7" w:rsidRPr="00CC6FF2">
        <w:rPr>
          <w:b/>
        </w:rPr>
        <w:t>Перечень показателей результативности и эффективности муниципального жилищного контроля</w:t>
      </w:r>
      <w:r w:rsidR="004850D7">
        <w:rPr>
          <w:b/>
        </w:rPr>
        <w:t>»</w:t>
      </w:r>
      <w:r w:rsidR="004850D7" w:rsidRPr="004850D7">
        <w:t xml:space="preserve"> </w:t>
      </w:r>
      <w:r w:rsidR="004850D7" w:rsidRPr="004850D7">
        <w:rPr>
          <w:shd w:val="clear" w:color="auto" w:fill="FFFFFF"/>
        </w:rPr>
        <w:t xml:space="preserve">в редакции согласно </w:t>
      </w:r>
      <w:proofErr w:type="gramStart"/>
      <w:r w:rsidR="004850D7" w:rsidRPr="004850D7">
        <w:rPr>
          <w:shd w:val="clear" w:color="auto" w:fill="FFFFFF"/>
        </w:rPr>
        <w:t>приложению  к</w:t>
      </w:r>
      <w:proofErr w:type="gramEnd"/>
      <w:r w:rsidR="00CC63AB">
        <w:rPr>
          <w:shd w:val="clear" w:color="auto" w:fill="FFFFFF"/>
        </w:rPr>
        <w:t xml:space="preserve"> настоящему решению</w:t>
      </w:r>
      <w:r w:rsidR="004850D7" w:rsidRPr="004850D7">
        <w:rPr>
          <w:shd w:val="clear" w:color="auto" w:fill="FFFFFF"/>
        </w:rPr>
        <w:t>.</w:t>
      </w:r>
    </w:p>
    <w:p w:rsidR="0026212D" w:rsidRDefault="009D1A96" w:rsidP="0026212D">
      <w:pPr>
        <w:outlineLvl w:val="0"/>
        <w:rPr>
          <w:shd w:val="clear" w:color="auto" w:fill="FFFFFF"/>
        </w:rPr>
      </w:pPr>
      <w:r>
        <w:rPr>
          <w:color w:val="000000"/>
        </w:rPr>
        <w:t>6</w:t>
      </w:r>
      <w:r w:rsidR="004850D7">
        <w:rPr>
          <w:color w:val="000000"/>
        </w:rPr>
        <w:t>. Настоящее реше</w:t>
      </w:r>
      <w:r w:rsidR="00BA303A">
        <w:rPr>
          <w:color w:val="000000"/>
        </w:rPr>
        <w:t>ние вступает в силу с 01.01.2022</w:t>
      </w:r>
      <w:r w:rsidR="004850D7">
        <w:rPr>
          <w:color w:val="000000"/>
        </w:rPr>
        <w:t>года.</w:t>
      </w:r>
    </w:p>
    <w:p w:rsidR="004850D7" w:rsidRPr="0026212D" w:rsidRDefault="009D1A96" w:rsidP="0026212D">
      <w:pPr>
        <w:outlineLvl w:val="0"/>
        <w:rPr>
          <w:shd w:val="clear" w:color="auto" w:fill="FFFFFF"/>
        </w:rPr>
      </w:pPr>
      <w:r>
        <w:rPr>
          <w:color w:val="000000"/>
        </w:rPr>
        <w:t>7</w:t>
      </w:r>
      <w:r w:rsidR="004850D7">
        <w:rPr>
          <w:color w:val="000000"/>
        </w:rPr>
        <w:t>.</w:t>
      </w:r>
      <w:r w:rsidR="004850D7">
        <w:t>Настоящее решение подлежит официальному опубликованию в информационном бюллетене Администрации и Совета Новосельцевского сельского поселения и размещению на официальном сайте Новосельцевского сельского поселения.</w:t>
      </w:r>
    </w:p>
    <w:p w:rsidR="004850D7" w:rsidRDefault="009D1A96" w:rsidP="0026212D">
      <w:pPr>
        <w:pStyle w:val="a3"/>
        <w:tabs>
          <w:tab w:val="left" w:pos="709"/>
        </w:tabs>
        <w:jc w:val="both"/>
      </w:pPr>
      <w:r>
        <w:t>8</w:t>
      </w:r>
      <w:r w:rsidR="004850D7">
        <w:t>. Контроль за исполнением решения возложить на контрольно-правовую комиссию Совета Новосельцевского сельского поселения.</w:t>
      </w:r>
    </w:p>
    <w:p w:rsidR="004850D7" w:rsidRDefault="004850D7" w:rsidP="004850D7">
      <w:pPr>
        <w:jc w:val="both"/>
      </w:pPr>
    </w:p>
    <w:p w:rsidR="004850D7" w:rsidRDefault="004850D7" w:rsidP="004850D7">
      <w:proofErr w:type="gramStart"/>
      <w:r>
        <w:t>Председатель  Совета</w:t>
      </w:r>
      <w:proofErr w:type="gramEnd"/>
      <w:r>
        <w:t xml:space="preserve">                                                                         </w:t>
      </w:r>
      <w:proofErr w:type="spellStart"/>
      <w:r>
        <w:t>Т.Н.Волкова</w:t>
      </w:r>
      <w:proofErr w:type="spellEnd"/>
    </w:p>
    <w:p w:rsidR="004850D7" w:rsidRDefault="004850D7" w:rsidP="004850D7">
      <w:pPr>
        <w:jc w:val="both"/>
      </w:pPr>
    </w:p>
    <w:p w:rsidR="004850D7" w:rsidRPr="005063FE" w:rsidRDefault="004850D7" w:rsidP="005063FE">
      <w:pPr>
        <w:jc w:val="both"/>
      </w:pPr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="005063FE">
        <w:t>А.С.Новосельцев</w:t>
      </w:r>
      <w:proofErr w:type="spellEnd"/>
    </w:p>
    <w:p w:rsidR="00FA2B60" w:rsidRPr="00CC6FF2" w:rsidRDefault="00FA2B60" w:rsidP="00FA2B60">
      <w:pPr>
        <w:pStyle w:val="ConsPlusNormal"/>
        <w:spacing w:line="192" w:lineRule="auto"/>
        <w:ind w:firstLine="0"/>
        <w:outlineLvl w:val="1"/>
        <w:rPr>
          <w:szCs w:val="24"/>
        </w:rPr>
      </w:pPr>
    </w:p>
    <w:p w:rsidR="00FA2B60" w:rsidRPr="00CC6FF2" w:rsidRDefault="00FA2B60" w:rsidP="00FA2B60">
      <w:pPr>
        <w:pStyle w:val="ConsPlusNormal"/>
        <w:spacing w:line="192" w:lineRule="auto"/>
        <w:ind w:firstLine="567"/>
        <w:outlineLvl w:val="1"/>
        <w:rPr>
          <w:szCs w:val="24"/>
        </w:rPr>
      </w:pPr>
    </w:p>
    <w:p w:rsidR="004850D7" w:rsidRPr="005063FE" w:rsidRDefault="00FA2B60" w:rsidP="00FA2B60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 w:rsidRPr="00CC6FF2">
        <w:rPr>
          <w:szCs w:val="24"/>
        </w:rPr>
        <w:t xml:space="preserve">                         </w:t>
      </w:r>
      <w:r w:rsidR="00E5057A" w:rsidRPr="005063FE">
        <w:rPr>
          <w:szCs w:val="24"/>
        </w:rPr>
        <w:t xml:space="preserve">Приложение </w:t>
      </w:r>
      <w:r w:rsidR="004850D7" w:rsidRPr="005063FE">
        <w:rPr>
          <w:szCs w:val="24"/>
        </w:rPr>
        <w:t xml:space="preserve">№ </w:t>
      </w:r>
      <w:r w:rsidR="00E5057A" w:rsidRPr="005063FE">
        <w:rPr>
          <w:szCs w:val="24"/>
        </w:rPr>
        <w:t>2</w:t>
      </w:r>
      <w:r w:rsidRPr="005063FE">
        <w:rPr>
          <w:szCs w:val="24"/>
        </w:rPr>
        <w:t xml:space="preserve"> </w:t>
      </w:r>
    </w:p>
    <w:p w:rsidR="00BF3BB6" w:rsidRPr="00AE7AEA" w:rsidRDefault="00FA2B60" w:rsidP="00BF3BB6">
      <w:pPr>
        <w:pStyle w:val="ConsPlusNormal"/>
        <w:jc w:val="right"/>
        <w:rPr>
          <w:color w:val="000000"/>
          <w:szCs w:val="24"/>
        </w:rPr>
      </w:pPr>
      <w:r w:rsidRPr="005063FE">
        <w:rPr>
          <w:szCs w:val="24"/>
        </w:rPr>
        <w:t>к Положению</w:t>
      </w:r>
      <w:r w:rsidR="00BF3BB6" w:rsidRPr="005063FE">
        <w:rPr>
          <w:szCs w:val="24"/>
        </w:rPr>
        <w:t xml:space="preserve"> </w:t>
      </w:r>
      <w:r w:rsidR="00BF3BB6" w:rsidRPr="005063FE">
        <w:rPr>
          <w:color w:val="000000"/>
          <w:szCs w:val="24"/>
        </w:rPr>
        <w:t xml:space="preserve">о муниципальном жилищном контроле </w:t>
      </w:r>
      <w:r w:rsidR="00BF3BB6" w:rsidRPr="005063FE">
        <w:rPr>
          <w:color w:val="000000"/>
          <w:szCs w:val="24"/>
        </w:rPr>
        <w:br/>
        <w:t xml:space="preserve">в </w:t>
      </w:r>
      <w:proofErr w:type="spellStart"/>
      <w:r w:rsidR="00BF3BB6" w:rsidRPr="005063FE">
        <w:rPr>
          <w:color w:val="000000"/>
          <w:szCs w:val="24"/>
        </w:rPr>
        <w:t>Новосельцевском</w:t>
      </w:r>
      <w:proofErr w:type="spellEnd"/>
      <w:r w:rsidR="00BF3BB6" w:rsidRPr="005063FE">
        <w:rPr>
          <w:color w:val="000000"/>
          <w:szCs w:val="24"/>
        </w:rPr>
        <w:t xml:space="preserve"> сельском поселение</w:t>
      </w:r>
    </w:p>
    <w:p w:rsidR="00BF3BB6" w:rsidRPr="00121786" w:rsidRDefault="00BF3BB6" w:rsidP="00BF3BB6">
      <w:pPr>
        <w:widowControl w:val="0"/>
        <w:autoSpaceDE w:val="0"/>
        <w:spacing w:line="276" w:lineRule="auto"/>
        <w:jc w:val="both"/>
        <w:rPr>
          <w:color w:val="000000"/>
        </w:rPr>
      </w:pPr>
      <w:bookmarkStart w:id="1" w:name="Par381"/>
      <w:bookmarkEnd w:id="1"/>
    </w:p>
    <w:p w:rsidR="00FA2B60" w:rsidRPr="00CC6FF2" w:rsidRDefault="00FA2B60" w:rsidP="00FA2B60">
      <w:pPr>
        <w:pStyle w:val="ConsPlusNormal"/>
        <w:spacing w:line="192" w:lineRule="auto"/>
        <w:ind w:firstLine="567"/>
        <w:jc w:val="right"/>
        <w:outlineLvl w:val="1"/>
        <w:rPr>
          <w:szCs w:val="24"/>
          <w:vertAlign w:val="superscript"/>
        </w:rPr>
      </w:pPr>
      <w:r w:rsidRPr="00CC6FF2">
        <w:rPr>
          <w:szCs w:val="24"/>
        </w:rPr>
        <w:t xml:space="preserve"> </w:t>
      </w:r>
    </w:p>
    <w:p w:rsidR="00FA2B60" w:rsidRPr="00CC6FF2" w:rsidRDefault="00FA2B60" w:rsidP="00FA2B60">
      <w:pPr>
        <w:pStyle w:val="ConsPlusNormal"/>
        <w:spacing w:line="192" w:lineRule="auto"/>
        <w:ind w:firstLine="567"/>
        <w:outlineLvl w:val="1"/>
        <w:rPr>
          <w:i/>
          <w:szCs w:val="24"/>
        </w:rPr>
      </w:pPr>
    </w:p>
    <w:p w:rsidR="00FA2B60" w:rsidRPr="00CC6FF2" w:rsidRDefault="00FA2B60" w:rsidP="00FA2B60">
      <w:pPr>
        <w:ind w:firstLine="567"/>
        <w:jc w:val="center"/>
        <w:rPr>
          <w:b/>
        </w:rPr>
      </w:pPr>
      <w:r w:rsidRPr="00CC6FF2">
        <w:rPr>
          <w:b/>
        </w:rPr>
        <w:t xml:space="preserve">Критерии отнесения объектов контроля к категориям риска </w:t>
      </w:r>
    </w:p>
    <w:p w:rsidR="00FA2B60" w:rsidRPr="00CC6FF2" w:rsidRDefault="00FA2B60" w:rsidP="00FA2B60">
      <w:pPr>
        <w:ind w:firstLine="567"/>
        <w:jc w:val="center"/>
        <w:rPr>
          <w:color w:val="FF0000"/>
        </w:rPr>
      </w:pPr>
      <w:r w:rsidRPr="00CC6FF2">
        <w:rPr>
          <w:b/>
        </w:rPr>
        <w:t>в рамках осуществления муниципального контроля</w:t>
      </w:r>
    </w:p>
    <w:p w:rsidR="00FA2B60" w:rsidRPr="00CC6FF2" w:rsidRDefault="00FA2B60" w:rsidP="00FA2B60">
      <w:pPr>
        <w:ind w:firstLine="567"/>
        <w:jc w:val="both"/>
      </w:pPr>
      <w:r w:rsidRPr="00CC6FF2">
        <w:t> </w:t>
      </w:r>
    </w:p>
    <w:p w:rsidR="00FA2B60" w:rsidRPr="00CC6FF2" w:rsidRDefault="00FA2B60" w:rsidP="00FA2B60">
      <w:pPr>
        <w:ind w:firstLine="567"/>
        <w:jc w:val="both"/>
      </w:pPr>
      <w:r w:rsidRPr="00CC6FF2"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FA2B60" w:rsidRPr="00CC6FF2" w:rsidRDefault="00FA2B60" w:rsidP="00FA2B60">
      <w:pPr>
        <w:ind w:firstLine="567"/>
        <w:jc w:val="both"/>
      </w:pPr>
      <w:r w:rsidRPr="00CC6FF2">
        <w:t>при значении показателя риска более 4 объект контроля относится - к категории среднего риска;</w:t>
      </w:r>
    </w:p>
    <w:p w:rsidR="00FA2B60" w:rsidRPr="00CC6FF2" w:rsidRDefault="00FA2B60" w:rsidP="00FA2B60">
      <w:pPr>
        <w:ind w:firstLine="567"/>
        <w:jc w:val="both"/>
      </w:pPr>
      <w:r w:rsidRPr="00CC6FF2">
        <w:t>при значении показателя риска от 3 до 4 включительно - к категории умеренного риска;</w:t>
      </w:r>
    </w:p>
    <w:p w:rsidR="00FA2B60" w:rsidRPr="00CC6FF2" w:rsidRDefault="00FA2B60" w:rsidP="00FA2B60">
      <w:pPr>
        <w:ind w:firstLine="567"/>
        <w:jc w:val="both"/>
      </w:pPr>
      <w:r w:rsidRPr="00CC6FF2">
        <w:t>при значении показателя риска от 0 до 2 включительно - к категории низкого риска.</w:t>
      </w:r>
    </w:p>
    <w:p w:rsidR="00FA2B60" w:rsidRPr="00CC6FF2" w:rsidRDefault="00FA2B60" w:rsidP="00FA2B60">
      <w:pPr>
        <w:ind w:firstLine="567"/>
        <w:jc w:val="both"/>
      </w:pPr>
      <w:r w:rsidRPr="00CC6FF2">
        <w:t>2. Показатель риска рассчитывается по следующей формуле:</w:t>
      </w:r>
    </w:p>
    <w:p w:rsidR="00FA2B60" w:rsidRPr="00CC6FF2" w:rsidRDefault="00FA2B60" w:rsidP="00FA2B60">
      <w:pPr>
        <w:ind w:firstLine="567"/>
        <w:jc w:val="both"/>
      </w:pPr>
      <w:r w:rsidRPr="00CC6FF2">
        <w:t> </w:t>
      </w:r>
    </w:p>
    <w:p w:rsidR="00FA2B60" w:rsidRPr="00CC6FF2" w:rsidRDefault="00FA2B60" w:rsidP="00FA2B60">
      <w:pPr>
        <w:ind w:firstLine="567"/>
        <w:jc w:val="both"/>
      </w:pPr>
      <w:r w:rsidRPr="00CC6FF2">
        <w:t>К = 2 x V</w:t>
      </w:r>
      <w:r w:rsidRPr="00CC6FF2">
        <w:rPr>
          <w:vertAlign w:val="subscript"/>
        </w:rPr>
        <w:t>1</w:t>
      </w:r>
      <w:r w:rsidRPr="00CC6FF2">
        <w:t xml:space="preserve"> + V</w:t>
      </w:r>
      <w:r w:rsidRPr="00CC6FF2">
        <w:rPr>
          <w:vertAlign w:val="subscript"/>
        </w:rPr>
        <w:t>2</w:t>
      </w:r>
      <w:r w:rsidRPr="00CC6FF2">
        <w:t xml:space="preserve"> + 2 x V</w:t>
      </w:r>
      <w:r w:rsidRPr="00CC6FF2">
        <w:rPr>
          <w:vertAlign w:val="subscript"/>
        </w:rPr>
        <w:t>3</w:t>
      </w:r>
      <w:r w:rsidRPr="00CC6FF2">
        <w:t xml:space="preserve">, где: </w:t>
      </w:r>
    </w:p>
    <w:p w:rsidR="00FA2B60" w:rsidRPr="00CC6FF2" w:rsidRDefault="00FA2B60" w:rsidP="00FA2B60">
      <w:pPr>
        <w:ind w:firstLine="567"/>
        <w:jc w:val="both"/>
      </w:pPr>
      <w:r w:rsidRPr="00CC6FF2">
        <w:t>К - показатель риска;</w:t>
      </w:r>
    </w:p>
    <w:p w:rsidR="00FA2B60" w:rsidRPr="00CC6FF2" w:rsidRDefault="00FA2B60" w:rsidP="00FA2B60">
      <w:pPr>
        <w:ind w:firstLine="567"/>
        <w:jc w:val="both"/>
      </w:pPr>
    </w:p>
    <w:p w:rsidR="00FA2B60" w:rsidRPr="00CC6FF2" w:rsidRDefault="00FA2B60" w:rsidP="00FA2B60">
      <w:pPr>
        <w:ind w:firstLine="567"/>
        <w:jc w:val="both"/>
      </w:pPr>
      <w:r w:rsidRPr="00CC6FF2">
        <w:t>V</w:t>
      </w:r>
      <w:r w:rsidRPr="00CC6FF2">
        <w:rPr>
          <w:vertAlign w:val="subscript"/>
        </w:rPr>
        <w:t>1</w:t>
      </w:r>
      <w:r w:rsidRPr="00CC6FF2"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FA2B60" w:rsidRPr="00CC6FF2" w:rsidRDefault="00FA2B60" w:rsidP="00FA2B60">
      <w:pPr>
        <w:ind w:firstLine="567"/>
        <w:jc w:val="both"/>
      </w:pPr>
      <w:r w:rsidRPr="00CC6FF2">
        <w:t> </w:t>
      </w:r>
    </w:p>
    <w:p w:rsidR="00FA2B60" w:rsidRPr="00CC6FF2" w:rsidRDefault="00FA2B60" w:rsidP="00FA2B60">
      <w:pPr>
        <w:ind w:firstLine="567"/>
        <w:jc w:val="both"/>
      </w:pPr>
      <w:r w:rsidRPr="00CC6FF2">
        <w:t>V</w:t>
      </w:r>
      <w:r w:rsidRPr="00CC6FF2">
        <w:rPr>
          <w:vertAlign w:val="subscript"/>
        </w:rPr>
        <w:t>2</w:t>
      </w:r>
      <w:r w:rsidRPr="00CC6FF2"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FA2B60" w:rsidRPr="00CC6FF2" w:rsidRDefault="00FA2B60" w:rsidP="00FA2B60">
      <w:pPr>
        <w:ind w:firstLine="567"/>
        <w:jc w:val="both"/>
      </w:pPr>
    </w:p>
    <w:p w:rsidR="00FA2B60" w:rsidRDefault="00FA2B60" w:rsidP="00FA2B60">
      <w:pPr>
        <w:ind w:firstLine="567"/>
        <w:jc w:val="both"/>
      </w:pPr>
      <w:r w:rsidRPr="00CC6FF2">
        <w:t>V</w:t>
      </w:r>
      <w:r w:rsidRPr="00CC6FF2">
        <w:rPr>
          <w:vertAlign w:val="subscript"/>
        </w:rPr>
        <w:t>3</w:t>
      </w:r>
      <w:r w:rsidRPr="00CC6FF2"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FA2B60" w:rsidRDefault="00FA2B60" w:rsidP="00FA2B60">
      <w:pPr>
        <w:ind w:firstLine="567"/>
        <w:jc w:val="both"/>
      </w:pPr>
    </w:p>
    <w:p w:rsidR="00FA2B60" w:rsidRDefault="00FA2B60" w:rsidP="00FA2B60">
      <w:pPr>
        <w:jc w:val="both"/>
      </w:pPr>
    </w:p>
    <w:p w:rsidR="00FA2B60" w:rsidRPr="00CC6FF2" w:rsidRDefault="00FA2B60" w:rsidP="00FA2B60">
      <w:pPr>
        <w:ind w:firstLine="567"/>
        <w:jc w:val="both"/>
      </w:pPr>
    </w:p>
    <w:p w:rsidR="00FA2B60" w:rsidRPr="00CC6FF2" w:rsidRDefault="00FA2B60" w:rsidP="00FA2B60">
      <w:pPr>
        <w:pStyle w:val="ConsPlusNormal"/>
        <w:spacing w:line="192" w:lineRule="auto"/>
        <w:ind w:firstLine="567"/>
        <w:jc w:val="right"/>
        <w:outlineLvl w:val="1"/>
        <w:rPr>
          <w:szCs w:val="24"/>
          <w:vertAlign w:val="superscript"/>
        </w:rPr>
      </w:pPr>
      <w:r w:rsidRPr="00CC6FF2">
        <w:rPr>
          <w:szCs w:val="24"/>
        </w:rPr>
        <w:t xml:space="preserve">                      </w:t>
      </w:r>
    </w:p>
    <w:p w:rsidR="00FA2B60" w:rsidRPr="00CC6FF2" w:rsidRDefault="00FA2B60" w:rsidP="00FA2B60">
      <w:pPr>
        <w:ind w:firstLine="567"/>
        <w:jc w:val="center"/>
        <w:rPr>
          <w:b/>
          <w:bCs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Default="004850D7" w:rsidP="00FA2B6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850D7" w:rsidRPr="005063FE" w:rsidRDefault="004850D7" w:rsidP="004850D7">
      <w:pPr>
        <w:pStyle w:val="ConsPlusNormal"/>
        <w:spacing w:line="192" w:lineRule="auto"/>
        <w:ind w:firstLine="567"/>
        <w:jc w:val="right"/>
        <w:outlineLvl w:val="1"/>
        <w:rPr>
          <w:szCs w:val="24"/>
        </w:rPr>
      </w:pPr>
      <w:r w:rsidRPr="005063FE">
        <w:rPr>
          <w:szCs w:val="24"/>
        </w:rPr>
        <w:t xml:space="preserve">Приложение № 3 </w:t>
      </w:r>
    </w:p>
    <w:p w:rsidR="00BF3BB6" w:rsidRPr="00AE7AEA" w:rsidRDefault="004850D7" w:rsidP="00BF3BB6">
      <w:pPr>
        <w:pStyle w:val="ConsPlusNormal"/>
        <w:jc w:val="right"/>
        <w:rPr>
          <w:color w:val="000000"/>
          <w:szCs w:val="24"/>
        </w:rPr>
      </w:pPr>
      <w:r w:rsidRPr="005063FE">
        <w:rPr>
          <w:szCs w:val="24"/>
        </w:rPr>
        <w:t xml:space="preserve">к Положению </w:t>
      </w:r>
      <w:r w:rsidR="00BF3BB6" w:rsidRPr="005063FE">
        <w:rPr>
          <w:color w:val="000000"/>
          <w:szCs w:val="24"/>
        </w:rPr>
        <w:t xml:space="preserve">о муниципальном жилищном контроле </w:t>
      </w:r>
      <w:r w:rsidR="00BF3BB6" w:rsidRPr="005063FE">
        <w:rPr>
          <w:color w:val="000000"/>
          <w:szCs w:val="24"/>
        </w:rPr>
        <w:br/>
        <w:t xml:space="preserve">в </w:t>
      </w:r>
      <w:proofErr w:type="spellStart"/>
      <w:r w:rsidR="00BF3BB6" w:rsidRPr="005063FE">
        <w:rPr>
          <w:color w:val="000000"/>
          <w:szCs w:val="24"/>
        </w:rPr>
        <w:t>Новосельцевском</w:t>
      </w:r>
      <w:proofErr w:type="spellEnd"/>
      <w:r w:rsidR="00BF3BB6" w:rsidRPr="005063FE">
        <w:rPr>
          <w:color w:val="000000"/>
          <w:szCs w:val="24"/>
        </w:rPr>
        <w:t xml:space="preserve"> сельском поселение</w:t>
      </w:r>
      <w:bookmarkStart w:id="2" w:name="_GoBack"/>
      <w:bookmarkEnd w:id="2"/>
    </w:p>
    <w:p w:rsidR="00BF3BB6" w:rsidRPr="00121786" w:rsidRDefault="00BF3BB6" w:rsidP="00BF3BB6">
      <w:pPr>
        <w:widowControl w:val="0"/>
        <w:autoSpaceDE w:val="0"/>
        <w:spacing w:line="276" w:lineRule="auto"/>
        <w:jc w:val="both"/>
        <w:rPr>
          <w:color w:val="000000"/>
        </w:rPr>
      </w:pPr>
    </w:p>
    <w:p w:rsidR="004850D7" w:rsidRPr="00CC6FF2" w:rsidRDefault="004850D7" w:rsidP="004850D7">
      <w:pPr>
        <w:pStyle w:val="ConsPlusNormal"/>
        <w:spacing w:line="192" w:lineRule="auto"/>
        <w:ind w:firstLine="567"/>
        <w:jc w:val="right"/>
        <w:outlineLvl w:val="1"/>
        <w:rPr>
          <w:szCs w:val="24"/>
          <w:vertAlign w:val="superscript"/>
        </w:rPr>
      </w:pPr>
    </w:p>
    <w:p w:rsidR="004850D7" w:rsidRPr="00CC6FF2" w:rsidRDefault="004850D7" w:rsidP="004850D7">
      <w:pPr>
        <w:pStyle w:val="ConsPlusNormal"/>
        <w:spacing w:line="192" w:lineRule="auto"/>
        <w:ind w:firstLine="567"/>
        <w:outlineLvl w:val="1"/>
        <w:rPr>
          <w:i/>
          <w:szCs w:val="24"/>
        </w:rPr>
      </w:pPr>
    </w:p>
    <w:p w:rsidR="004850D7" w:rsidRDefault="004850D7" w:rsidP="004850D7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FA2B60" w:rsidRPr="00CC6FF2" w:rsidRDefault="00FA2B60" w:rsidP="00FA2B60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6FF2">
        <w:rPr>
          <w:b/>
        </w:rPr>
        <w:t>Перечень индикаторов риска нарушения обязательных требований</w:t>
      </w:r>
      <w:r w:rsidRPr="00CC6FF2">
        <w:rPr>
          <w:b/>
          <w:bCs/>
        </w:rPr>
        <w:t xml:space="preserve">, </w:t>
      </w:r>
    </w:p>
    <w:p w:rsidR="00FA2B60" w:rsidRPr="00CC6FF2" w:rsidRDefault="00FA2B60" w:rsidP="00FA2B6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C6FF2">
        <w:rPr>
          <w:b/>
          <w:bCs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FA2B60" w:rsidRPr="00CC6FF2" w:rsidRDefault="00FA2B60" w:rsidP="00FA2B60">
      <w:pPr>
        <w:ind w:firstLine="567"/>
        <w:jc w:val="both"/>
      </w:pPr>
    </w:p>
    <w:p w:rsidR="00FA2B60" w:rsidRPr="00CC6FF2" w:rsidRDefault="00FA2B60" w:rsidP="00FA2B60">
      <w:pPr>
        <w:ind w:firstLine="567"/>
        <w:jc w:val="both"/>
      </w:pPr>
      <w:r w:rsidRPr="00CC6FF2"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FA2B60" w:rsidRPr="00CC6FF2" w:rsidRDefault="00FA2B60" w:rsidP="00FA2B60">
      <w:pPr>
        <w:ind w:firstLine="567"/>
        <w:jc w:val="both"/>
      </w:pPr>
      <w:r w:rsidRPr="00CC6FF2"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FA2B60" w:rsidRPr="00CC6FF2" w:rsidRDefault="00FA2B60" w:rsidP="00FA2B60">
      <w:pPr>
        <w:ind w:firstLine="567"/>
        <w:jc w:val="both"/>
      </w:pPr>
      <w:r w:rsidRPr="00CC6FF2">
        <w:t>б) порядку осуществления перепланировки и (или) переустройства помещений в многоквартирном доме;</w:t>
      </w:r>
    </w:p>
    <w:p w:rsidR="00FA2B60" w:rsidRPr="00CC6FF2" w:rsidRDefault="00FA2B60" w:rsidP="00FA2B60">
      <w:pPr>
        <w:ind w:firstLine="567"/>
        <w:jc w:val="both"/>
      </w:pPr>
      <w:r w:rsidRPr="00CC6FF2"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FA2B60" w:rsidRPr="00CC6FF2" w:rsidRDefault="00FA2B60" w:rsidP="00FA2B60">
      <w:pPr>
        <w:ind w:firstLine="567"/>
        <w:jc w:val="both"/>
      </w:pPr>
      <w:r w:rsidRPr="00CC6FF2">
        <w:t>г) к обеспечению доступности для инвалидов помещений в многоквартирных домах;</w:t>
      </w:r>
    </w:p>
    <w:p w:rsidR="00FA2B60" w:rsidRPr="00CC6FF2" w:rsidRDefault="00FA2B60" w:rsidP="00FA2B60">
      <w:pPr>
        <w:ind w:firstLine="567"/>
        <w:jc w:val="both"/>
      </w:pPr>
      <w:r w:rsidRPr="00CC6FF2"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A2B60" w:rsidRPr="00CC6FF2" w:rsidRDefault="00FA2B60" w:rsidP="00FA2B60">
      <w:pPr>
        <w:ind w:firstLine="567"/>
        <w:jc w:val="both"/>
      </w:pPr>
      <w:r w:rsidRPr="00CC6FF2"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FA2B60" w:rsidRPr="00CC6FF2" w:rsidRDefault="00FA2B60" w:rsidP="00FA2B60">
      <w:pPr>
        <w:ind w:firstLine="567"/>
        <w:jc w:val="both"/>
      </w:pPr>
      <w:r w:rsidRPr="00CC6FF2"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FA2B60" w:rsidRPr="00CC6FF2" w:rsidRDefault="00FA2B60" w:rsidP="00FA2B60">
      <w:pPr>
        <w:ind w:firstLine="567"/>
        <w:jc w:val="both"/>
      </w:pPr>
      <w:r w:rsidRPr="00CC6FF2"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FA2B60" w:rsidRPr="00CC6FF2" w:rsidRDefault="00FA2B60" w:rsidP="00FA2B60">
      <w:pPr>
        <w:ind w:firstLine="567"/>
        <w:jc w:val="both"/>
      </w:pPr>
      <w:r w:rsidRPr="00CC6FF2"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FA2B60" w:rsidRPr="00CC6FF2" w:rsidRDefault="00FA2B60" w:rsidP="00FA2B60">
      <w:pPr>
        <w:ind w:firstLine="567"/>
        <w:jc w:val="both"/>
      </w:pPr>
      <w:r w:rsidRPr="00CC6FF2"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</w:t>
      </w:r>
      <w:r w:rsidRPr="00CC6FF2">
        <w:lastRenderedPageBreak/>
        <w:t xml:space="preserve">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FA2B60" w:rsidRPr="00CC6FF2" w:rsidRDefault="00FA2B60" w:rsidP="00FA2B60">
      <w:pPr>
        <w:pStyle w:val="ConsPlusNormal"/>
        <w:spacing w:line="192" w:lineRule="auto"/>
        <w:outlineLvl w:val="1"/>
        <w:rPr>
          <w:szCs w:val="24"/>
        </w:rPr>
        <w:sectPr w:rsidR="00FA2B60" w:rsidRPr="00CC6FF2" w:rsidSect="00CC6FF2">
          <w:headerReference w:type="default" r:id="rId7"/>
          <w:pgSz w:w="11906" w:h="16838"/>
          <w:pgMar w:top="1134" w:right="707" w:bottom="426" w:left="1418" w:header="709" w:footer="709" w:gutter="0"/>
          <w:pgNumType w:start="1"/>
          <w:cols w:space="720"/>
          <w:titlePg/>
          <w:docGrid w:linePitch="272"/>
        </w:sectPr>
      </w:pPr>
    </w:p>
    <w:p w:rsidR="008A3281" w:rsidRPr="008A3281" w:rsidRDefault="008A3281" w:rsidP="008A3281">
      <w:pPr>
        <w:pStyle w:val="ConsPlusNormal"/>
        <w:spacing w:line="192" w:lineRule="auto"/>
        <w:ind w:left="9923" w:firstLine="0"/>
        <w:outlineLvl w:val="1"/>
        <w:rPr>
          <w:szCs w:val="24"/>
          <w:vertAlign w:val="superscript"/>
        </w:rPr>
        <w:sectPr w:rsidR="008A3281" w:rsidRPr="008A3281" w:rsidSect="008A32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Cs w:val="24"/>
        </w:rPr>
        <w:lastRenderedPageBreak/>
        <w:t xml:space="preserve">            </w:t>
      </w:r>
    </w:p>
    <w:p w:rsidR="004850D7" w:rsidRDefault="004850D7" w:rsidP="004850D7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 № 4 </w:t>
      </w:r>
    </w:p>
    <w:p w:rsidR="00BF3BB6" w:rsidRPr="00AE7AEA" w:rsidRDefault="00BF3BB6" w:rsidP="00BF3BB6">
      <w:pPr>
        <w:pStyle w:val="ConsPlusNormal"/>
        <w:jc w:val="right"/>
        <w:rPr>
          <w:color w:val="000000"/>
          <w:szCs w:val="24"/>
        </w:rPr>
      </w:pPr>
      <w:r>
        <w:rPr>
          <w:b/>
        </w:rPr>
        <w:t xml:space="preserve">К </w:t>
      </w:r>
      <w:r w:rsidR="004850D7">
        <w:rPr>
          <w:b/>
        </w:rPr>
        <w:t>Положению</w:t>
      </w:r>
      <w:r>
        <w:rPr>
          <w:b/>
        </w:rPr>
        <w:t xml:space="preserve"> </w:t>
      </w:r>
      <w:r w:rsidRPr="00121786">
        <w:rPr>
          <w:color w:val="000000"/>
          <w:szCs w:val="24"/>
        </w:rPr>
        <w:t xml:space="preserve">о муниципальном жилищном контроле </w:t>
      </w:r>
      <w:r w:rsidRPr="00121786">
        <w:rPr>
          <w:color w:val="000000"/>
          <w:szCs w:val="24"/>
        </w:rPr>
        <w:br/>
        <w:t xml:space="preserve">в </w:t>
      </w:r>
      <w:proofErr w:type="spellStart"/>
      <w:r>
        <w:rPr>
          <w:color w:val="000000"/>
          <w:szCs w:val="24"/>
        </w:rPr>
        <w:t>Новосельцевском</w:t>
      </w:r>
      <w:proofErr w:type="spellEnd"/>
      <w:r>
        <w:rPr>
          <w:color w:val="000000"/>
          <w:szCs w:val="24"/>
        </w:rPr>
        <w:t xml:space="preserve"> сельском</w:t>
      </w:r>
      <w:r w:rsidRPr="00121786">
        <w:rPr>
          <w:color w:val="000000"/>
          <w:szCs w:val="24"/>
        </w:rPr>
        <w:t xml:space="preserve"> поселени</w:t>
      </w:r>
      <w:r>
        <w:rPr>
          <w:color w:val="000000"/>
          <w:szCs w:val="24"/>
        </w:rPr>
        <w:t>е</w:t>
      </w:r>
    </w:p>
    <w:p w:rsidR="00BF3BB6" w:rsidRPr="00121786" w:rsidRDefault="00BF3BB6" w:rsidP="00BF3BB6">
      <w:pPr>
        <w:widowControl w:val="0"/>
        <w:autoSpaceDE w:val="0"/>
        <w:spacing w:line="276" w:lineRule="auto"/>
        <w:jc w:val="both"/>
        <w:rPr>
          <w:color w:val="000000"/>
        </w:rPr>
      </w:pPr>
    </w:p>
    <w:p w:rsidR="004850D7" w:rsidRDefault="004850D7" w:rsidP="004850D7">
      <w:pPr>
        <w:jc w:val="right"/>
        <w:outlineLvl w:val="0"/>
        <w:rPr>
          <w:b/>
        </w:rPr>
      </w:pPr>
    </w:p>
    <w:p w:rsidR="00FA2B60" w:rsidRPr="00CC6FF2" w:rsidRDefault="00FA2B60" w:rsidP="00FA2B60">
      <w:pPr>
        <w:spacing w:after="360"/>
        <w:jc w:val="center"/>
        <w:outlineLvl w:val="0"/>
        <w:rPr>
          <w:b/>
        </w:rPr>
      </w:pPr>
      <w:r w:rsidRPr="00CC6FF2">
        <w:rPr>
          <w:b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a"/>
        <w:tblW w:w="15150" w:type="dxa"/>
        <w:tblLook w:val="04A0" w:firstRow="1" w:lastRow="0" w:firstColumn="1" w:lastColumn="0" w:noHBand="0" w:noVBand="1"/>
      </w:tblPr>
      <w:tblGrid>
        <w:gridCol w:w="1338"/>
        <w:gridCol w:w="3413"/>
        <w:gridCol w:w="1718"/>
        <w:gridCol w:w="4076"/>
        <w:gridCol w:w="1337"/>
        <w:gridCol w:w="1442"/>
        <w:gridCol w:w="1826"/>
      </w:tblGrid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Номер показателя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Формула расчета</w:t>
            </w:r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Комментарии (интерпретация значений)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Целевые значения показателей</w:t>
            </w:r>
          </w:p>
        </w:tc>
        <w:tc>
          <w:tcPr>
            <w:tcW w:w="183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Источники данных для определения значений показателя</w:t>
            </w:r>
          </w:p>
        </w:tc>
      </w:tr>
      <w:tr w:rsidR="00FA2B60" w:rsidRPr="00CC6FF2" w:rsidTr="00F32A81">
        <w:trPr>
          <w:trHeight w:val="271"/>
        </w:trPr>
        <w:tc>
          <w:tcPr>
            <w:tcW w:w="15150" w:type="dxa"/>
            <w:gridSpan w:val="7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bCs/>
                <w:sz w:val="22"/>
                <w:szCs w:val="22"/>
              </w:rPr>
              <w:t>КЛЮЧЕВЫЕ ПОКАЗАТЕЛИ</w:t>
            </w:r>
          </w:p>
        </w:tc>
      </w:tr>
      <w:tr w:rsidR="00FA2B60" w:rsidRPr="00CC6FF2" w:rsidTr="00F32A81">
        <w:trPr>
          <w:trHeight w:val="521"/>
        </w:trPr>
        <w:tc>
          <w:tcPr>
            <w:tcW w:w="15150" w:type="dxa"/>
            <w:gridSpan w:val="7"/>
          </w:tcPr>
          <w:p w:rsidR="00FA2B60" w:rsidRPr="00CC6FF2" w:rsidRDefault="00FA2B60" w:rsidP="00F32A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C6FF2">
              <w:rPr>
                <w:b/>
                <w:bCs/>
                <w:sz w:val="22"/>
                <w:szCs w:val="22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6FF2">
              <w:rPr>
                <w:b/>
                <w:bCs/>
                <w:sz w:val="22"/>
                <w:szCs w:val="22"/>
              </w:rPr>
              <w:t>уровень устранения риска причинения вреда (ущерба)</w:t>
            </w:r>
          </w:p>
        </w:tc>
      </w:tr>
      <w:tr w:rsidR="00FA2B60" w:rsidRPr="00CC6FF2" w:rsidTr="00F32A81">
        <w:trPr>
          <w:trHeight w:val="695"/>
        </w:trPr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Сп</w:t>
            </w:r>
            <w:proofErr w:type="spellEnd"/>
            <w:r w:rsidRPr="00CC6FF2">
              <w:rPr>
                <w:sz w:val="22"/>
                <w:szCs w:val="22"/>
              </w:rPr>
              <w:t>*100/ ВРП</w:t>
            </w:r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Сп</w:t>
            </w:r>
            <w:proofErr w:type="spellEnd"/>
            <w:r w:rsidRPr="00CC6FF2">
              <w:rPr>
                <w:sz w:val="22"/>
                <w:szCs w:val="22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CC6FF2">
              <w:rPr>
                <w:sz w:val="22"/>
                <w:szCs w:val="22"/>
              </w:rPr>
              <w:t>руб</w:t>
            </w:r>
            <w:proofErr w:type="spellEnd"/>
            <w:r w:rsidRPr="00CC6FF2">
              <w:rPr>
                <w:sz w:val="22"/>
                <w:szCs w:val="22"/>
              </w:rPr>
              <w:t xml:space="preserve">; ВРП - утвержденный валовой региональный продукт, млн. </w:t>
            </w:r>
            <w:proofErr w:type="spellStart"/>
            <w:r w:rsidRPr="00CC6FF2">
              <w:rPr>
                <w:sz w:val="22"/>
                <w:szCs w:val="22"/>
              </w:rPr>
              <w:t>руб</w:t>
            </w:r>
            <w:proofErr w:type="spellEnd"/>
            <w:r w:rsidRPr="00CC6FF2">
              <w:rPr>
                <w:sz w:val="22"/>
                <w:szCs w:val="22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7709B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Статистические данные контрольного органа: журнал распоряжений, реестр проверок статистические данные </w:t>
            </w:r>
          </w:p>
        </w:tc>
      </w:tr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Доля выявленных случаев нарушений обязательных требований, повлекших причинение вреда жизни, </w:t>
            </w:r>
            <w:r w:rsidRPr="00CC6FF2">
              <w:rPr>
                <w:sz w:val="22"/>
                <w:szCs w:val="22"/>
              </w:rPr>
              <w:lastRenderedPageBreak/>
              <w:t>здоровью граждан от общего количества выявленных нарушений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lastRenderedPageBreak/>
              <w:t>Кспв</w:t>
            </w:r>
            <w:proofErr w:type="spellEnd"/>
            <w:r w:rsidRPr="00CC6FF2">
              <w:rPr>
                <w:sz w:val="22"/>
                <w:szCs w:val="22"/>
              </w:rPr>
              <w:t xml:space="preserve">*100% / </w:t>
            </w:r>
            <w:proofErr w:type="spellStart"/>
            <w:r w:rsidRPr="00CC6FF2">
              <w:rPr>
                <w:sz w:val="22"/>
                <w:szCs w:val="22"/>
              </w:rPr>
              <w:t>Ксн</w:t>
            </w:r>
            <w:proofErr w:type="spellEnd"/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Кспв</w:t>
            </w:r>
            <w:proofErr w:type="spellEnd"/>
            <w:r w:rsidRPr="00CC6FF2">
              <w:rPr>
                <w:sz w:val="22"/>
                <w:szCs w:val="22"/>
              </w:rPr>
              <w:t xml:space="preserve"> - количества выявленных случаев нарушений обязательных требований, повлекших причинение вреда жизни, здоровью граждан, которые </w:t>
            </w:r>
            <w:r w:rsidRPr="00CC6FF2">
              <w:rPr>
                <w:sz w:val="22"/>
                <w:szCs w:val="22"/>
              </w:rPr>
              <w:lastRenderedPageBreak/>
              <w:t>подтверждены вступившими в законную силу решениями суда;</w:t>
            </w:r>
          </w:p>
          <w:p w:rsidR="00FA2B60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К </w:t>
            </w:r>
            <w:proofErr w:type="spellStart"/>
            <w:r w:rsidRPr="00CC6FF2">
              <w:rPr>
                <w:sz w:val="22"/>
                <w:szCs w:val="22"/>
              </w:rPr>
              <w:t>сн</w:t>
            </w:r>
            <w:proofErr w:type="spellEnd"/>
            <w:r w:rsidRPr="00CC6FF2">
              <w:rPr>
                <w:sz w:val="22"/>
                <w:szCs w:val="22"/>
              </w:rPr>
              <w:t>- общее количество случаев нарушения обязательных требований, выявленных по результатам проверок</w:t>
            </w:r>
          </w:p>
          <w:p w:rsidR="00FA2B60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</w:tr>
      <w:tr w:rsidR="00FA2B60" w:rsidRPr="00CC6FF2" w:rsidTr="00F32A81">
        <w:tc>
          <w:tcPr>
            <w:tcW w:w="15150" w:type="dxa"/>
            <w:gridSpan w:val="7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bCs/>
                <w:sz w:val="22"/>
                <w:szCs w:val="22"/>
              </w:rPr>
              <w:lastRenderedPageBreak/>
              <w:t>ИНДИКАТИВНЫЕ ПОКАЗАТЕЛИ</w:t>
            </w:r>
            <w:r w:rsidRPr="00CC6FF2">
              <w:rPr>
                <w:sz w:val="22"/>
                <w:szCs w:val="22"/>
              </w:rPr>
              <w:t> </w:t>
            </w:r>
          </w:p>
        </w:tc>
      </w:tr>
      <w:tr w:rsidR="00FA2B60" w:rsidRPr="00CC6FF2" w:rsidTr="00F32A81">
        <w:tc>
          <w:tcPr>
            <w:tcW w:w="15150" w:type="dxa"/>
            <w:gridSpan w:val="7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CC6FF2">
              <w:rPr>
                <w:b/>
                <w:sz w:val="22"/>
                <w:szCs w:val="22"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A2B60" w:rsidRPr="00CC6FF2" w:rsidTr="00F32A81">
        <w:tc>
          <w:tcPr>
            <w:tcW w:w="15150" w:type="dxa"/>
            <w:gridSpan w:val="7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b/>
                <w:bCs/>
                <w:sz w:val="22"/>
                <w:szCs w:val="22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CC6FF2">
              <w:rPr>
                <w:sz w:val="22"/>
                <w:szCs w:val="22"/>
              </w:rPr>
              <w:br/>
              <w:t xml:space="preserve">к общему количеству контрольных мероприятий, проведенных в рамках осуществления </w:t>
            </w: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муниципального жилищного контроля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Пву</w:t>
            </w:r>
            <w:proofErr w:type="spellEnd"/>
            <w:r w:rsidRPr="00CC6FF2">
              <w:rPr>
                <w:sz w:val="22"/>
                <w:szCs w:val="22"/>
              </w:rPr>
              <w:t xml:space="preserve">*100% / </w:t>
            </w:r>
            <w:proofErr w:type="spellStart"/>
            <w:r w:rsidRPr="00CC6FF2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Пву</w:t>
            </w:r>
            <w:proofErr w:type="spellEnd"/>
            <w:r w:rsidRPr="00CC6FF2">
              <w:rPr>
                <w:sz w:val="22"/>
                <w:szCs w:val="22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Пок</w:t>
            </w:r>
            <w:proofErr w:type="spellEnd"/>
            <w:r w:rsidRPr="00CC6FF2">
              <w:rPr>
                <w:sz w:val="22"/>
                <w:szCs w:val="22"/>
              </w:rPr>
              <w:t xml:space="preserve"> – общее количество проведенных контрольных мероприятий в рамках муниципального жилищного контроля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Доля предписаний, признанных незаконными в судебном порядке, по отношению к общему количеству предписаний, выданных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ПРн</w:t>
            </w:r>
            <w:proofErr w:type="spellEnd"/>
            <w:r w:rsidRPr="00CC6FF2">
              <w:rPr>
                <w:sz w:val="22"/>
                <w:szCs w:val="22"/>
              </w:rPr>
              <w:t xml:space="preserve">*100% / </w:t>
            </w:r>
            <w:proofErr w:type="spellStart"/>
            <w:r w:rsidRPr="00CC6FF2">
              <w:rPr>
                <w:sz w:val="22"/>
                <w:szCs w:val="22"/>
              </w:rPr>
              <w:t>ПРо</w:t>
            </w:r>
            <w:proofErr w:type="spellEnd"/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ПРн</w:t>
            </w:r>
            <w:proofErr w:type="spellEnd"/>
            <w:r w:rsidRPr="00CC6FF2">
              <w:rPr>
                <w:sz w:val="22"/>
                <w:szCs w:val="22"/>
              </w:rPr>
              <w:t>- количество предписаний, признанных незаконными в судебном порядке;</w:t>
            </w:r>
          </w:p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FA2B60" w:rsidRPr="00CC6FF2" w:rsidTr="00F32A81">
        <w:trPr>
          <w:trHeight w:val="1625"/>
        </w:trPr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3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Доля контрольных мероприятий ,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Ппн</w:t>
            </w:r>
            <w:proofErr w:type="spellEnd"/>
            <w:r w:rsidRPr="00CC6FF2">
              <w:rPr>
                <w:sz w:val="22"/>
                <w:szCs w:val="22"/>
              </w:rPr>
              <w:t xml:space="preserve">*100%  / </w:t>
            </w:r>
            <w:proofErr w:type="spellStart"/>
            <w:r w:rsidRPr="00CC6FF2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Ппн</w:t>
            </w:r>
            <w:proofErr w:type="spellEnd"/>
            <w:r w:rsidRPr="00CC6FF2">
              <w:rPr>
                <w:sz w:val="22"/>
                <w:szCs w:val="22"/>
              </w:rPr>
              <w:t xml:space="preserve"> – количество контрольных </w:t>
            </w:r>
            <w:proofErr w:type="gramStart"/>
            <w:r w:rsidRPr="00CC6FF2">
              <w:rPr>
                <w:sz w:val="22"/>
                <w:szCs w:val="22"/>
              </w:rPr>
              <w:t>мероприятий ,</w:t>
            </w:r>
            <w:proofErr w:type="gramEnd"/>
            <w:r w:rsidRPr="00CC6FF2">
              <w:rPr>
                <w:sz w:val="22"/>
                <w:szCs w:val="22"/>
              </w:rPr>
              <w:t xml:space="preserve"> результаты которых были признаны недействительными;</w:t>
            </w: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Пок</w:t>
            </w:r>
            <w:proofErr w:type="spellEnd"/>
            <w:r w:rsidRPr="00CC6FF2">
              <w:rPr>
                <w:sz w:val="22"/>
                <w:szCs w:val="22"/>
              </w:rPr>
              <w:t xml:space="preserve"> - общему количество контрольных мероприятий , проведенных в рамках  муниципального жилищного контроля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4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rPr>
                <w:b/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Псн</w:t>
            </w:r>
            <w:proofErr w:type="spellEnd"/>
            <w:r w:rsidRPr="00CC6FF2">
              <w:rPr>
                <w:sz w:val="22"/>
                <w:szCs w:val="22"/>
              </w:rPr>
              <w:t>*100%  /</w:t>
            </w:r>
            <w:proofErr w:type="spellStart"/>
            <w:r w:rsidRPr="00CC6FF2">
              <w:rPr>
                <w:sz w:val="22"/>
                <w:szCs w:val="22"/>
              </w:rPr>
              <w:t>Пок</w:t>
            </w:r>
            <w:proofErr w:type="spellEnd"/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Псн</w:t>
            </w:r>
            <w:proofErr w:type="spellEnd"/>
            <w:r w:rsidRPr="00CC6FF2">
              <w:rPr>
                <w:sz w:val="22"/>
                <w:szCs w:val="22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</w:t>
            </w:r>
            <w:proofErr w:type="gramStart"/>
            <w:r w:rsidRPr="00CC6FF2">
              <w:rPr>
                <w:sz w:val="22"/>
                <w:szCs w:val="22"/>
              </w:rPr>
              <w:t>контроля ,</w:t>
            </w:r>
            <w:proofErr w:type="gramEnd"/>
            <w:r w:rsidRPr="00CC6FF2">
              <w:rPr>
                <w:sz w:val="22"/>
                <w:szCs w:val="22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Пок</w:t>
            </w:r>
            <w:proofErr w:type="spellEnd"/>
            <w:r w:rsidRPr="00CC6FF2">
              <w:rPr>
                <w:sz w:val="22"/>
                <w:szCs w:val="22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FA2B60" w:rsidRPr="00CC6FF2" w:rsidTr="00F32A81">
        <w:tc>
          <w:tcPr>
            <w:tcW w:w="15150" w:type="dxa"/>
            <w:gridSpan w:val="7"/>
          </w:tcPr>
          <w:p w:rsidR="00FA2B60" w:rsidRPr="00CC6FF2" w:rsidRDefault="00FA2B60" w:rsidP="00F32A81">
            <w:pPr>
              <w:rPr>
                <w:b/>
                <w:bCs/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r w:rsidRPr="00CC6FF2">
              <w:rPr>
                <w:b/>
                <w:bCs/>
                <w:sz w:val="22"/>
                <w:szCs w:val="22"/>
              </w:rPr>
              <w:t>Мероприятия по контролю без взаимодействия с контролируемым лицом</w:t>
            </w:r>
          </w:p>
        </w:tc>
      </w:tr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1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Общее количество контрольных мероприятий  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инспекции</w:t>
            </w:r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</w:tc>
      </w:tr>
      <w:tr w:rsidR="00FA2B60" w:rsidRPr="00CC6FF2" w:rsidTr="00F32A81">
        <w:tc>
          <w:tcPr>
            <w:tcW w:w="133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2</w:t>
            </w:r>
          </w:p>
        </w:tc>
        <w:tc>
          <w:tcPr>
            <w:tcW w:w="3460" w:type="dxa"/>
          </w:tcPr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органом муниципального жилищного контроля</w:t>
            </w:r>
          </w:p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lastRenderedPageBreak/>
              <w:t>по результатам контрольных мероприятий</w:t>
            </w:r>
          </w:p>
        </w:tc>
        <w:tc>
          <w:tcPr>
            <w:tcW w:w="1718" w:type="dxa"/>
          </w:tcPr>
          <w:p w:rsidR="00FA2B60" w:rsidRPr="00CC6FF2" w:rsidRDefault="00FA2B60" w:rsidP="00F32A81">
            <w:pPr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lastRenderedPageBreak/>
              <w:t>ПРМБВн</w:t>
            </w:r>
            <w:proofErr w:type="spellEnd"/>
            <w:r w:rsidRPr="00CC6FF2">
              <w:rPr>
                <w:sz w:val="22"/>
                <w:szCs w:val="22"/>
              </w:rPr>
              <w:t xml:space="preserve">*100%  / </w:t>
            </w:r>
            <w:proofErr w:type="spellStart"/>
            <w:r w:rsidRPr="00CC6FF2">
              <w:rPr>
                <w:sz w:val="22"/>
                <w:szCs w:val="22"/>
              </w:rPr>
              <w:t>ПРМБВо</w:t>
            </w:r>
            <w:proofErr w:type="spellEnd"/>
          </w:p>
        </w:tc>
        <w:tc>
          <w:tcPr>
            <w:tcW w:w="4144" w:type="dxa"/>
          </w:tcPr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t>ПРМБВн</w:t>
            </w:r>
            <w:proofErr w:type="spellEnd"/>
            <w:r w:rsidRPr="00CC6FF2">
              <w:rPr>
                <w:sz w:val="22"/>
                <w:szCs w:val="22"/>
              </w:rPr>
              <w:t xml:space="preserve"> –</w:t>
            </w:r>
            <w:proofErr w:type="gramStart"/>
            <w:r w:rsidRPr="00CC6FF2">
              <w:rPr>
                <w:sz w:val="22"/>
                <w:szCs w:val="22"/>
              </w:rPr>
              <w:t>количество  предписаний</w:t>
            </w:r>
            <w:proofErr w:type="gramEnd"/>
            <w:r w:rsidRPr="00CC6FF2">
              <w:rPr>
                <w:sz w:val="22"/>
                <w:szCs w:val="22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FA2B60" w:rsidRPr="00CC6FF2" w:rsidRDefault="00FA2B60" w:rsidP="00F32A81">
            <w:pPr>
              <w:jc w:val="center"/>
              <w:rPr>
                <w:sz w:val="22"/>
                <w:szCs w:val="22"/>
              </w:rPr>
            </w:pPr>
            <w:proofErr w:type="spellStart"/>
            <w:r w:rsidRPr="00CC6FF2">
              <w:rPr>
                <w:sz w:val="22"/>
                <w:szCs w:val="22"/>
              </w:rPr>
              <w:lastRenderedPageBreak/>
              <w:t>ПРМБВо</w:t>
            </w:r>
            <w:proofErr w:type="spellEnd"/>
            <w:r w:rsidRPr="00CC6FF2">
              <w:rPr>
                <w:sz w:val="22"/>
                <w:szCs w:val="22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337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A2B60" w:rsidRPr="00CC6FF2" w:rsidRDefault="00FA2B60" w:rsidP="00F32A8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830" w:type="dxa"/>
          </w:tcPr>
          <w:p w:rsidR="00FA2B60" w:rsidRPr="00CC6FF2" w:rsidRDefault="00FA2B60" w:rsidP="00F32A81">
            <w:pPr>
              <w:rPr>
                <w:sz w:val="22"/>
                <w:szCs w:val="22"/>
              </w:rPr>
            </w:pPr>
            <w:r w:rsidRPr="00CC6FF2">
              <w:rPr>
                <w:sz w:val="22"/>
                <w:szCs w:val="22"/>
              </w:rPr>
              <w:t>Статистические данные контрольного органа</w:t>
            </w:r>
          </w:p>
          <w:p w:rsidR="00FA2B60" w:rsidRPr="00CC6FF2" w:rsidRDefault="00FA2B60" w:rsidP="00F32A81">
            <w:pPr>
              <w:rPr>
                <w:sz w:val="22"/>
                <w:szCs w:val="22"/>
              </w:rPr>
            </w:pPr>
          </w:p>
        </w:tc>
      </w:tr>
    </w:tbl>
    <w:p w:rsidR="00FA2B60" w:rsidRPr="00CC6FF2" w:rsidRDefault="00FA2B60" w:rsidP="00FA2B60">
      <w:pPr>
        <w:spacing w:after="360"/>
        <w:jc w:val="center"/>
        <w:outlineLvl w:val="0"/>
        <w:rPr>
          <w:b/>
        </w:rPr>
      </w:pPr>
    </w:p>
    <w:p w:rsidR="008A3281" w:rsidRDefault="008A3281" w:rsidP="00FA2B60">
      <w:pPr>
        <w:sectPr w:rsidR="008A3281" w:rsidSect="008A32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281" w:rsidRDefault="008A3281" w:rsidP="005D339E">
      <w:pPr>
        <w:shd w:val="clear" w:color="auto" w:fill="FFFFFF"/>
        <w:jc w:val="both"/>
        <w:rPr>
          <w:color w:val="000000"/>
        </w:rPr>
      </w:pPr>
    </w:p>
    <w:p w:rsidR="00E117F2" w:rsidRDefault="00E117F2"/>
    <w:sectPr w:rsidR="00E117F2" w:rsidSect="008A32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8E" w:rsidRDefault="0019548E">
      <w:r>
        <w:separator/>
      </w:r>
    </w:p>
  </w:endnote>
  <w:endnote w:type="continuationSeparator" w:id="0">
    <w:p w:rsidR="0019548E" w:rsidRDefault="0019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8E" w:rsidRDefault="0019548E">
      <w:r>
        <w:separator/>
      </w:r>
    </w:p>
  </w:footnote>
  <w:footnote w:type="continuationSeparator" w:id="0">
    <w:p w:rsidR="0019548E" w:rsidRDefault="0019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526"/>
      <w:docPartObj>
        <w:docPartGallery w:val="Page Numbers (Top of Page)"/>
        <w:docPartUnique/>
      </w:docPartObj>
    </w:sdtPr>
    <w:sdtEndPr/>
    <w:sdtContent>
      <w:p w:rsidR="000E040C" w:rsidRDefault="007709B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3F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E040C" w:rsidRDefault="001954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06D8"/>
    <w:multiLevelType w:val="multilevel"/>
    <w:tmpl w:val="94BE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9E"/>
    <w:rsid w:val="00032E11"/>
    <w:rsid w:val="0005430C"/>
    <w:rsid w:val="001077ED"/>
    <w:rsid w:val="00182610"/>
    <w:rsid w:val="0019548E"/>
    <w:rsid w:val="00250D52"/>
    <w:rsid w:val="0026212D"/>
    <w:rsid w:val="002C0A2B"/>
    <w:rsid w:val="002F69D7"/>
    <w:rsid w:val="00326AED"/>
    <w:rsid w:val="004850D7"/>
    <w:rsid w:val="0050266E"/>
    <w:rsid w:val="005063FE"/>
    <w:rsid w:val="005D339E"/>
    <w:rsid w:val="00602E23"/>
    <w:rsid w:val="007214A0"/>
    <w:rsid w:val="00743111"/>
    <w:rsid w:val="007709BA"/>
    <w:rsid w:val="007830E3"/>
    <w:rsid w:val="0085200D"/>
    <w:rsid w:val="008A3281"/>
    <w:rsid w:val="00991D18"/>
    <w:rsid w:val="009D1A96"/>
    <w:rsid w:val="009F400A"/>
    <w:rsid w:val="00A31DD2"/>
    <w:rsid w:val="00BA303A"/>
    <w:rsid w:val="00BD4F35"/>
    <w:rsid w:val="00BF3BB6"/>
    <w:rsid w:val="00CC63AB"/>
    <w:rsid w:val="00CD295C"/>
    <w:rsid w:val="00CF6B45"/>
    <w:rsid w:val="00DA2A71"/>
    <w:rsid w:val="00E117F2"/>
    <w:rsid w:val="00E5057A"/>
    <w:rsid w:val="00E506FC"/>
    <w:rsid w:val="00EB77F1"/>
    <w:rsid w:val="00F44ED9"/>
    <w:rsid w:val="00F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95A9"/>
  <w15:docId w15:val="{997B1285-472F-4D6B-9B20-F3386F37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7431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431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1"/>
    <w:uiPriority w:val="99"/>
    <w:rsid w:val="00FA2B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2B60"/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List Paragraph"/>
    <w:basedOn w:val="a"/>
    <w:link w:val="a7"/>
    <w:uiPriority w:val="34"/>
    <w:qFormat/>
    <w:rsid w:val="00FA2B60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rsid w:val="00FA2B60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FA2B6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a">
    <w:name w:val="Table Grid"/>
    <w:basedOn w:val="a1"/>
    <w:uiPriority w:val="59"/>
    <w:unhideWhenUsed/>
    <w:rsid w:val="00FA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8A3281"/>
    <w:pPr>
      <w:jc w:val="center"/>
    </w:pPr>
    <w:rPr>
      <w:b/>
      <w:bCs/>
    </w:rPr>
  </w:style>
  <w:style w:type="character" w:customStyle="1" w:styleId="ac">
    <w:name w:val="Основной текст Знак"/>
    <w:basedOn w:val="a0"/>
    <w:link w:val="ab"/>
    <w:rsid w:val="008A32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Strong"/>
    <w:basedOn w:val="a0"/>
    <w:qFormat/>
    <w:rsid w:val="008A3281"/>
    <w:rPr>
      <w:b/>
      <w:bCs/>
    </w:rPr>
  </w:style>
  <w:style w:type="paragraph" w:customStyle="1" w:styleId="1">
    <w:name w:val="Абзац списка1"/>
    <w:basedOn w:val="a"/>
    <w:rsid w:val="008A3281"/>
    <w:pPr>
      <w:ind w:left="720"/>
    </w:pPr>
    <w:rPr>
      <w:rFonts w:eastAsia="Calibri"/>
    </w:rPr>
  </w:style>
  <w:style w:type="character" w:customStyle="1" w:styleId="ConsPlusNormal0">
    <w:name w:val="ConsPlusNormal Знак"/>
    <w:locked/>
    <w:rsid w:val="008A3281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nhideWhenUsed/>
    <w:rsid w:val="008A3281"/>
    <w:rPr>
      <w:color w:val="0000FF"/>
      <w:u w:val="single"/>
    </w:rPr>
  </w:style>
  <w:style w:type="character" w:customStyle="1" w:styleId="FontStyle14">
    <w:name w:val="Font Style14"/>
    <w:rsid w:val="008A328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8A32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2021-11-30T03:12:00Z</cp:lastPrinted>
  <dcterms:created xsi:type="dcterms:W3CDTF">2021-11-12T07:35:00Z</dcterms:created>
  <dcterms:modified xsi:type="dcterms:W3CDTF">2021-11-30T03:13:00Z</dcterms:modified>
</cp:coreProperties>
</file>